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458C" w14:textId="77777777" w:rsidR="00A808BF" w:rsidRPr="00D33102" w:rsidRDefault="00A808BF" w:rsidP="00A808BF">
      <w:pPr>
        <w:jc w:val="center"/>
        <w:rPr>
          <w:sz w:val="24"/>
          <w:szCs w:val="24"/>
        </w:rPr>
      </w:pPr>
      <w:r>
        <w:rPr>
          <w:noProof/>
        </w:rPr>
        <w:drawing>
          <wp:inline distT="0" distB="0" distL="0" distR="0" wp14:anchorId="6505EAC6" wp14:editId="2F0CA1EC">
            <wp:extent cx="211836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5230" cy="631494"/>
                    </a:xfrm>
                    <a:prstGeom prst="rect">
                      <a:avLst/>
                    </a:prstGeom>
                    <a:noFill/>
                    <a:ln>
                      <a:noFill/>
                    </a:ln>
                  </pic:spPr>
                </pic:pic>
              </a:graphicData>
            </a:graphic>
          </wp:inline>
        </w:drawing>
      </w:r>
    </w:p>
    <w:p w14:paraId="2D7BD84A" w14:textId="77777777" w:rsidR="00A808BF" w:rsidRPr="00D33102" w:rsidRDefault="00A808BF" w:rsidP="00A808BF">
      <w:pPr>
        <w:spacing w:after="0"/>
        <w:rPr>
          <w:b/>
        </w:rPr>
      </w:pPr>
      <w:r>
        <w:rPr>
          <w:b/>
        </w:rPr>
        <w:t xml:space="preserve">Associate </w:t>
      </w:r>
      <w:r w:rsidRPr="00D33102">
        <w:rPr>
          <w:b/>
        </w:rPr>
        <w:t xml:space="preserve">Corporate Counsel </w:t>
      </w:r>
    </w:p>
    <w:p w14:paraId="03254CDA" w14:textId="77777777" w:rsidR="00A808BF" w:rsidRPr="0041691B" w:rsidRDefault="00A808BF" w:rsidP="00A808BF">
      <w:pPr>
        <w:shd w:val="clear" w:color="auto" w:fill="FFFFFF"/>
        <w:spacing w:after="0" w:line="240" w:lineRule="auto"/>
        <w:outlineLvl w:val="1"/>
        <w:rPr>
          <w:rFonts w:eastAsia="Times New Roman" w:cstheme="minorHAnsi"/>
          <w:color w:val="111111"/>
        </w:rPr>
      </w:pPr>
      <w:r w:rsidRPr="00D33102">
        <w:rPr>
          <w:rFonts w:eastAsia="Times New Roman" w:cstheme="minorHAnsi"/>
          <w:color w:val="111111"/>
        </w:rPr>
        <w:t>Amazon’s Kindle, Web Services, and Consumer/B2B retail businesses are seeking talented attorneys for Corporate Counsel positions across our various teams. These attorneys will partner with the legal team and their business operations clients to achieve operational excellence, ensure compliance with state and federal regulators, consider legal issues of first impression and move strategic deals through to completion.</w:t>
      </w:r>
      <w:r w:rsidRPr="00D33102">
        <w:rPr>
          <w:rFonts w:eastAsia="Times New Roman" w:cstheme="minorHAnsi"/>
          <w:color w:val="111111"/>
        </w:rPr>
        <w:br/>
      </w:r>
      <w:r w:rsidRPr="00D33102">
        <w:rPr>
          <w:rFonts w:eastAsia="Times New Roman" w:cstheme="minorHAnsi"/>
          <w:color w:val="111111"/>
        </w:rPr>
        <w:br/>
        <w:t>Amazon is a leader in global e-commerce. Our innovative technologies change the way people find, discover and buy products and services. Lawyers at Amazon are trusted members of the business. Our work is intellectually challenging and exciting. Developing innovative solutions to novel legal questions is part of our daily business.</w:t>
      </w:r>
      <w:r w:rsidRPr="00D33102">
        <w:rPr>
          <w:rFonts w:eastAsia="Times New Roman" w:cstheme="minorHAnsi"/>
          <w:color w:val="111111"/>
        </w:rPr>
        <w:br/>
      </w:r>
      <w:r w:rsidRPr="00D33102">
        <w:rPr>
          <w:rFonts w:eastAsia="Times New Roman" w:cstheme="minorHAnsi"/>
          <w:color w:val="111111"/>
        </w:rPr>
        <w:br/>
        <w:t>Some travel, domestic and international, may be required.</w:t>
      </w:r>
      <w:r w:rsidRPr="00D33102">
        <w:rPr>
          <w:rFonts w:eastAsia="Times New Roman" w:cstheme="minorHAnsi"/>
          <w:color w:val="111111"/>
        </w:rPr>
        <w:br/>
      </w:r>
      <w:r w:rsidRPr="00D33102">
        <w:rPr>
          <w:rFonts w:eastAsia="Times New Roman" w:cstheme="minorHAnsi"/>
          <w:color w:val="111111"/>
        </w:rPr>
        <w:br/>
        <w:t>Principal duties include:</w:t>
      </w:r>
      <w:r w:rsidRPr="00D33102">
        <w:rPr>
          <w:rFonts w:eastAsia="Times New Roman" w:cstheme="minorHAnsi"/>
          <w:color w:val="111111"/>
        </w:rPr>
        <w:br/>
        <w:t>· Structuring, drafting and negotiating complex commercial agreements, including technology, distribution, licensing and marketing contracts</w:t>
      </w:r>
      <w:r w:rsidRPr="00D33102">
        <w:rPr>
          <w:rFonts w:eastAsia="Times New Roman" w:cstheme="minorHAnsi"/>
          <w:color w:val="111111"/>
        </w:rPr>
        <w:br/>
        <w:t>· Providing ongoing legal counseling in a wide range of legal areas, such as intellectual property, digital media and regulatory compliance</w:t>
      </w:r>
      <w:r w:rsidRPr="00D33102">
        <w:rPr>
          <w:rFonts w:eastAsia="Times New Roman" w:cstheme="minorHAnsi"/>
          <w:color w:val="111111"/>
        </w:rPr>
        <w:br/>
        <w:t>· Product or service counseling support</w:t>
      </w:r>
      <w:r w:rsidRPr="00D33102">
        <w:rPr>
          <w:rFonts w:eastAsia="Times New Roman" w:cstheme="minorHAnsi"/>
          <w:color w:val="111111"/>
        </w:rPr>
        <w:br/>
        <w:t>· Serving as lead counsel and directly advising business clients on strategic deals</w:t>
      </w:r>
      <w:r w:rsidRPr="00D33102">
        <w:rPr>
          <w:rFonts w:eastAsia="Times New Roman" w:cstheme="minorHAnsi"/>
          <w:color w:val="111111"/>
        </w:rPr>
        <w:br/>
        <w:t>· Resolving issues that arise in existing commercial relationships and handling pre-litigation legal disputes and inquiries</w:t>
      </w:r>
    </w:p>
    <w:p w14:paraId="490202FD" w14:textId="77777777" w:rsidR="00A808BF" w:rsidRDefault="00A808BF" w:rsidP="00A808BF">
      <w:pPr>
        <w:shd w:val="clear" w:color="auto" w:fill="FFFFFF"/>
        <w:spacing w:after="0" w:line="240" w:lineRule="auto"/>
        <w:outlineLvl w:val="1"/>
        <w:rPr>
          <w:rFonts w:eastAsia="Times New Roman" w:cstheme="minorHAnsi"/>
          <w:color w:val="111111"/>
        </w:rPr>
      </w:pPr>
    </w:p>
    <w:p w14:paraId="6D397BCD" w14:textId="77777777" w:rsidR="00A808BF" w:rsidRPr="00D33102" w:rsidRDefault="00A808BF" w:rsidP="00A808BF">
      <w:pPr>
        <w:shd w:val="clear" w:color="auto" w:fill="FFFFFF"/>
        <w:spacing w:after="0" w:line="240" w:lineRule="auto"/>
        <w:outlineLvl w:val="1"/>
        <w:rPr>
          <w:rFonts w:eastAsia="Times New Roman" w:cstheme="minorHAnsi"/>
          <w:color w:val="111111"/>
        </w:rPr>
      </w:pPr>
      <w:r w:rsidRPr="00D33102">
        <w:rPr>
          <w:rFonts w:eastAsia="Times New Roman" w:cstheme="minorHAnsi"/>
          <w:color w:val="111111"/>
        </w:rPr>
        <w:t>BASIC QUALIFICATIONS</w:t>
      </w:r>
    </w:p>
    <w:p w14:paraId="514F5AC9" w14:textId="77777777" w:rsidR="00A808BF" w:rsidRPr="00D33102" w:rsidRDefault="00A808BF" w:rsidP="00A808BF">
      <w:pPr>
        <w:shd w:val="clear" w:color="auto" w:fill="FFFFFF"/>
        <w:spacing w:after="0" w:line="240" w:lineRule="auto"/>
        <w:rPr>
          <w:rFonts w:eastAsia="Times New Roman" w:cstheme="minorHAnsi"/>
          <w:color w:val="111111"/>
        </w:rPr>
      </w:pPr>
      <w:r w:rsidRPr="00D33102">
        <w:rPr>
          <w:rFonts w:eastAsia="Times New Roman" w:cstheme="minorHAnsi"/>
          <w:color w:val="111111"/>
        </w:rPr>
        <w:t>· JD degree and membership in at least one state bar is required</w:t>
      </w:r>
      <w:r w:rsidRPr="00D33102">
        <w:rPr>
          <w:rFonts w:eastAsia="Times New Roman" w:cstheme="minorHAnsi"/>
          <w:color w:val="111111"/>
        </w:rPr>
        <w:br/>
        <w:t xml:space="preserve">· At least </w:t>
      </w:r>
      <w:r>
        <w:rPr>
          <w:rFonts w:eastAsia="Times New Roman" w:cstheme="minorHAnsi"/>
          <w:color w:val="111111"/>
        </w:rPr>
        <w:t>2</w:t>
      </w:r>
      <w:r w:rsidRPr="00D33102">
        <w:rPr>
          <w:rFonts w:eastAsia="Times New Roman" w:cstheme="minorHAnsi"/>
          <w:color w:val="111111"/>
        </w:rPr>
        <w:t xml:space="preserve"> full years of experience practicing law, preferably with some portion of that experience in technology and commercial transactions</w:t>
      </w:r>
    </w:p>
    <w:p w14:paraId="6C5ABFD6" w14:textId="77777777" w:rsidR="00A808BF" w:rsidRPr="0090712B" w:rsidRDefault="00A808BF" w:rsidP="00A808BF">
      <w:pPr>
        <w:shd w:val="clear" w:color="auto" w:fill="FFFFFF"/>
        <w:spacing w:after="0" w:line="240" w:lineRule="auto"/>
        <w:outlineLvl w:val="1"/>
        <w:rPr>
          <w:rFonts w:eastAsia="Times New Roman" w:cstheme="minorHAnsi"/>
          <w:color w:val="111111"/>
          <w:sz w:val="18"/>
          <w:szCs w:val="18"/>
        </w:rPr>
      </w:pPr>
    </w:p>
    <w:p w14:paraId="707E6761" w14:textId="77777777" w:rsidR="00A808BF" w:rsidRPr="00D33102" w:rsidRDefault="00A808BF" w:rsidP="00A808BF">
      <w:pPr>
        <w:shd w:val="clear" w:color="auto" w:fill="FFFFFF"/>
        <w:spacing w:after="0" w:line="240" w:lineRule="auto"/>
        <w:outlineLvl w:val="1"/>
        <w:rPr>
          <w:rFonts w:eastAsia="Times New Roman" w:cstheme="minorHAnsi"/>
          <w:color w:val="111111"/>
        </w:rPr>
      </w:pPr>
      <w:r w:rsidRPr="00D33102">
        <w:rPr>
          <w:rFonts w:eastAsia="Times New Roman" w:cstheme="minorHAnsi"/>
          <w:color w:val="111111"/>
        </w:rPr>
        <w:t>PREFERRED QUALIFICATIONS</w:t>
      </w:r>
    </w:p>
    <w:p w14:paraId="3C50F125" w14:textId="77777777" w:rsidR="00A808BF" w:rsidRDefault="00A808BF" w:rsidP="00A808BF">
      <w:pPr>
        <w:shd w:val="clear" w:color="auto" w:fill="FFFFFF"/>
        <w:spacing w:after="0" w:line="240" w:lineRule="auto"/>
        <w:rPr>
          <w:rFonts w:eastAsia="Times New Roman" w:cstheme="minorHAnsi"/>
          <w:color w:val="111111"/>
        </w:rPr>
      </w:pPr>
      <w:r w:rsidRPr="00D33102">
        <w:rPr>
          <w:rFonts w:eastAsia="Times New Roman" w:cstheme="minorHAnsi"/>
          <w:color w:val="111111"/>
        </w:rPr>
        <w:t xml:space="preserve">· </w:t>
      </w:r>
      <w:r>
        <w:rPr>
          <w:rFonts w:eastAsia="Times New Roman" w:cstheme="minorHAnsi"/>
          <w:color w:val="111111"/>
        </w:rPr>
        <w:t>2</w:t>
      </w:r>
      <w:r w:rsidRPr="00D33102">
        <w:rPr>
          <w:rFonts w:eastAsia="Times New Roman" w:cstheme="minorHAnsi"/>
          <w:color w:val="111111"/>
        </w:rPr>
        <w:t>+ years' experience in a top national or international law firm</w:t>
      </w:r>
      <w:r w:rsidRPr="00D33102">
        <w:rPr>
          <w:rFonts w:eastAsia="Times New Roman" w:cstheme="minorHAnsi"/>
          <w:color w:val="111111"/>
        </w:rPr>
        <w:br/>
        <w:t>· In-house experience is a plus</w:t>
      </w:r>
      <w:r w:rsidRPr="00D33102">
        <w:rPr>
          <w:rFonts w:eastAsia="Times New Roman" w:cstheme="minorHAnsi"/>
          <w:color w:val="111111"/>
        </w:rPr>
        <w:br/>
        <w:t>· Ability to demonstrate sound judgment in ambiguous situations</w:t>
      </w:r>
      <w:r w:rsidRPr="00D33102">
        <w:rPr>
          <w:rFonts w:eastAsia="Times New Roman" w:cstheme="minorHAnsi"/>
          <w:color w:val="111111"/>
        </w:rPr>
        <w:br/>
        <w:t>· Ability to work independently while being able to contribute successfully to cross-functional teams</w:t>
      </w:r>
      <w:r w:rsidRPr="00D33102">
        <w:rPr>
          <w:rFonts w:eastAsia="Times New Roman" w:cstheme="minorHAnsi"/>
          <w:color w:val="111111"/>
        </w:rPr>
        <w:br/>
        <w:t>· Excellent organizational skills, ability to manage multiple projects at once, follow through, and meet deadlines</w:t>
      </w:r>
      <w:r w:rsidRPr="00D33102">
        <w:rPr>
          <w:rFonts w:eastAsia="Times New Roman" w:cstheme="minorHAnsi"/>
          <w:color w:val="111111"/>
        </w:rPr>
        <w:br/>
      </w:r>
      <w:r w:rsidRPr="00D33102">
        <w:rPr>
          <w:rFonts w:eastAsia="Times New Roman" w:cstheme="minorHAnsi"/>
          <w:color w:val="111111"/>
        </w:rPr>
        <w:br/>
        <w:t xml:space="preserve">Amazon is committed to a diverse and inclusive workplace. Amazon is an equal opportunity employer and does not discriminate on the basis of race, national origin, gender, gender identity, sexual orientation, protected veteran status, disability, age, or other legally protected status. For individuals with disabilities who would like to request an accommodation, please visit </w:t>
      </w:r>
      <w:hyperlink r:id="rId5" w:history="1">
        <w:r w:rsidRPr="002D77A7">
          <w:rPr>
            <w:rStyle w:val="Hyperlink"/>
            <w:rFonts w:eastAsia="Times New Roman" w:cstheme="minorHAnsi"/>
          </w:rPr>
          <w:t>https://www.amazon.jobs/en/disability/us</w:t>
        </w:r>
      </w:hyperlink>
      <w:r w:rsidRPr="00D33102">
        <w:rPr>
          <w:rFonts w:eastAsia="Times New Roman" w:cstheme="minorHAnsi"/>
          <w:color w:val="111111"/>
        </w:rPr>
        <w:t>.</w:t>
      </w:r>
    </w:p>
    <w:p w14:paraId="083FEA7E" w14:textId="77777777" w:rsidR="00A808BF" w:rsidRDefault="00A808BF" w:rsidP="00A808BF">
      <w:pPr>
        <w:shd w:val="clear" w:color="auto" w:fill="FFFFFF"/>
        <w:spacing w:after="0" w:line="240" w:lineRule="auto"/>
        <w:rPr>
          <w:rFonts w:eastAsia="Times New Roman" w:cstheme="minorHAnsi"/>
          <w:color w:val="111111"/>
        </w:rPr>
      </w:pPr>
    </w:p>
    <w:p w14:paraId="17139348" w14:textId="77777777" w:rsidR="00636ED2" w:rsidRPr="00A808BF" w:rsidRDefault="00A808BF" w:rsidP="00A808BF">
      <w:pPr>
        <w:shd w:val="clear" w:color="auto" w:fill="FFFFFF"/>
        <w:spacing w:after="0" w:line="240" w:lineRule="auto"/>
        <w:rPr>
          <w:rFonts w:eastAsia="Times New Roman" w:cstheme="minorHAnsi"/>
          <w:color w:val="111111"/>
        </w:rPr>
      </w:pPr>
      <w:r>
        <w:rPr>
          <w:rFonts w:eastAsia="Times New Roman" w:cstheme="minorHAnsi"/>
          <w:color w:val="111111"/>
        </w:rPr>
        <w:t xml:space="preserve">For additional details, and to apply, email Lindsey Boyle, Sr. Legal Recruiter, at </w:t>
      </w:r>
      <w:hyperlink r:id="rId6" w:history="1">
        <w:r w:rsidRPr="002D77A7">
          <w:rPr>
            <w:rStyle w:val="Hyperlink"/>
            <w:rFonts w:eastAsia="Times New Roman" w:cstheme="minorHAnsi"/>
          </w:rPr>
          <w:t>boylelin@amazon.com</w:t>
        </w:r>
      </w:hyperlink>
      <w:r>
        <w:rPr>
          <w:rFonts w:eastAsia="Times New Roman" w:cstheme="minorHAnsi"/>
          <w:color w:val="111111"/>
        </w:rPr>
        <w:t xml:space="preserve">. </w:t>
      </w:r>
    </w:p>
    <w:sectPr w:rsidR="00636ED2" w:rsidRPr="00A80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BF"/>
    <w:rsid w:val="004709F9"/>
    <w:rsid w:val="00636ED2"/>
    <w:rsid w:val="00A80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F365"/>
  <w15:chartTrackingRefBased/>
  <w15:docId w15:val="{B028BD83-1B6F-4F0C-B6DC-A97D79A3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8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ylelin@amazon.com" TargetMode="External"/><Relationship Id="rId5" Type="http://schemas.openxmlformats.org/officeDocument/2006/relationships/hyperlink" Target="https://www.amazon.jobs/en/disability/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Amazon</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Lindsey</dc:creator>
  <cp:keywords/>
  <dc:description/>
  <cp:lastModifiedBy>Cheyenne Sanders</cp:lastModifiedBy>
  <cp:revision>2</cp:revision>
  <dcterms:created xsi:type="dcterms:W3CDTF">2021-06-02T19:41:00Z</dcterms:created>
  <dcterms:modified xsi:type="dcterms:W3CDTF">2021-06-02T19:41:00Z</dcterms:modified>
</cp:coreProperties>
</file>